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3029E299" w:rsidR="0012209D" w:rsidRDefault="009F42C2" w:rsidP="00321CAA">
            <w:r>
              <w:t>12</w:t>
            </w:r>
            <w:r w:rsidR="00CB302C">
              <w:t>.0</w:t>
            </w:r>
            <w:r>
              <w:t>6</w:t>
            </w:r>
            <w:r w:rsidR="00CB302C">
              <w:t>.2024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665FD082" w14:textId="0EE2E0DE" w:rsidR="000D2597" w:rsidRDefault="009F42C2" w:rsidP="002555F5">
            <w:pPr>
              <w:rPr>
                <w:b/>
                <w:bCs/>
              </w:rPr>
            </w:pPr>
            <w:r>
              <w:rPr>
                <w:b/>
                <w:bCs/>
              </w:rPr>
              <w:t>Research Fellow</w:t>
            </w:r>
          </w:p>
          <w:p w14:paraId="15BF086E" w14:textId="6196B047" w:rsidR="0012209D" w:rsidRPr="00447FD8" w:rsidRDefault="0012209D" w:rsidP="002555F5">
            <w:pPr>
              <w:rPr>
                <w:b/>
                <w:bCs/>
              </w:rPr>
            </w:pP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647BC6A8" w:rsidR="0012209D" w:rsidRDefault="00DD2AB3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60179235" w:rsidR="0012209D" w:rsidRDefault="00B94486">
            <w:r>
              <w:t>School of Health Sciences</w:t>
            </w:r>
            <w:r w:rsidR="004B344A">
              <w:t xml:space="preserve"> 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6E3D288" w:rsidR="00746AEB" w:rsidRDefault="00B94486" w:rsidP="00321CAA">
            <w:r>
              <w:t>FELS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3EB064F" w:rsidR="0012209D" w:rsidRDefault="00F67BF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670A6778" w:rsidR="0012209D" w:rsidRDefault="005B46AD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266C546" w:rsidR="0012209D" w:rsidRPr="005508A2" w:rsidRDefault="002C7B3A" w:rsidP="00C70EF1">
            <w:r>
              <w:t xml:space="preserve">Professor </w:t>
            </w:r>
            <w:r w:rsidR="00B94486">
              <w:t>Anne-Sophie Darlington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0C61BA1" w:rsidR="0012209D" w:rsidRPr="005508A2" w:rsidRDefault="0012209D" w:rsidP="00321CA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6CEFA12B" w:rsidR="0012209D" w:rsidRPr="002555F5" w:rsidRDefault="004919B0" w:rsidP="00C70EF1">
            <w:pPr>
              <w:rPr>
                <w:rFonts w:cs="Arial"/>
                <w:bCs/>
                <w:szCs w:val="18"/>
              </w:rPr>
            </w:pPr>
            <w:r w:rsidRPr="004919B0">
              <w:t xml:space="preserve">To plan and deliver </w:t>
            </w:r>
            <w:r w:rsidR="001D042C">
              <w:t xml:space="preserve">work for Work Package 1 of the </w:t>
            </w:r>
            <w:r w:rsidR="00C142E7">
              <w:t>European project,</w:t>
            </w:r>
            <w:r w:rsidR="001D042C">
              <w:t xml:space="preserve"> STRONG-AYA, </w:t>
            </w:r>
            <w:r w:rsidRPr="004919B0">
              <w:t xml:space="preserve">under the supervision of </w:t>
            </w:r>
            <w:r w:rsidR="00AE2387">
              <w:t>Professor Anne-Sophie Darlington</w:t>
            </w:r>
            <w: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424333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24F0EF8A" w:rsidR="0012209D" w:rsidRDefault="004919B0" w:rsidP="002555F5">
            <w:pPr>
              <w:tabs>
                <w:tab w:val="left" w:pos="1095"/>
              </w:tabs>
            </w:pPr>
            <w:r w:rsidRPr="004919B0">
              <w:t>Plan and deliver high quality research within a specified area, project managing the research activity, and taking</w:t>
            </w:r>
            <w:r w:rsidR="002555F5">
              <w:t xml:space="preserve"> responsibility for the research</w:t>
            </w:r>
            <w:r w:rsidRPr="004919B0">
              <w:t>.</w:t>
            </w:r>
            <w:r>
              <w:tab/>
            </w:r>
          </w:p>
        </w:tc>
        <w:tc>
          <w:tcPr>
            <w:tcW w:w="1018" w:type="dxa"/>
          </w:tcPr>
          <w:p w14:paraId="15BF0893" w14:textId="418D3CA1" w:rsidR="0012209D" w:rsidRDefault="00424333" w:rsidP="00321CAA">
            <w:r>
              <w:t>40</w:t>
            </w:r>
            <w:r w:rsidR="00343D93">
              <w:t xml:space="preserve"> %</w:t>
            </w:r>
          </w:p>
        </w:tc>
      </w:tr>
      <w:tr w:rsidR="008B447C" w14:paraId="1D215250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010C9BEB" w14:textId="77777777" w:rsidR="008B447C" w:rsidRDefault="008B447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BC63B7E" w14:textId="4FCE128C" w:rsidR="008B447C" w:rsidRDefault="008B447C" w:rsidP="00321CAA">
            <w:r w:rsidRPr="004919B0">
              <w:t xml:space="preserve">Carry out management and administrative tasks associated with specified research funding, including risk assessment of project activities, </w:t>
            </w:r>
            <w:r>
              <w:t xml:space="preserve">ethics and regulatory submissions, </w:t>
            </w:r>
            <w:r w:rsidRPr="004919B0">
              <w:t xml:space="preserve">organisation of project meetings and documentation and preparation of annual reports </w:t>
            </w:r>
          </w:p>
        </w:tc>
        <w:tc>
          <w:tcPr>
            <w:tcW w:w="1018" w:type="dxa"/>
          </w:tcPr>
          <w:p w14:paraId="5EE548A9" w14:textId="48D32F6C" w:rsidR="008B447C" w:rsidRDefault="008B447C" w:rsidP="00321CAA">
            <w:r>
              <w:t>2</w:t>
            </w:r>
            <w:r w:rsidR="007D56FB">
              <w:t>5</w:t>
            </w:r>
            <w:r>
              <w:t>%</w:t>
            </w:r>
          </w:p>
        </w:tc>
      </w:tr>
      <w:tr w:rsidR="00746BC0" w14:paraId="6246D8CB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E00301E" w14:textId="77777777" w:rsidR="00746BC0" w:rsidRDefault="00746BC0" w:rsidP="00746B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842A201" w14:textId="58E0E077" w:rsidR="00746BC0" w:rsidRPr="004919B0" w:rsidRDefault="00746BC0" w:rsidP="00746BC0">
            <w:r w:rsidRPr="004919B0">
              <w:t>Collaborate on and develop original research with colleagues in other institutions.</w:t>
            </w:r>
          </w:p>
        </w:tc>
        <w:tc>
          <w:tcPr>
            <w:tcW w:w="1018" w:type="dxa"/>
          </w:tcPr>
          <w:p w14:paraId="7F4DAF31" w14:textId="461014C4" w:rsidR="00746BC0" w:rsidRDefault="00746BC0" w:rsidP="00746BC0">
            <w:r>
              <w:t>10 %</w:t>
            </w:r>
          </w:p>
        </w:tc>
      </w:tr>
      <w:tr w:rsidR="00746BC0" w14:paraId="1D7C9A59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5CEEEC4A" w14:textId="77777777" w:rsidR="00746BC0" w:rsidRDefault="00746BC0" w:rsidP="00746B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54EBA95A" w14:textId="66E17E80" w:rsidR="00746BC0" w:rsidRPr="004919B0" w:rsidRDefault="00746BC0" w:rsidP="00746BC0">
            <w:r w:rsidRPr="004919B0">
              <w:t>Undertake liaison with e</w:t>
            </w:r>
            <w:r>
              <w:t xml:space="preserve">xternal organisations </w:t>
            </w:r>
          </w:p>
        </w:tc>
        <w:tc>
          <w:tcPr>
            <w:tcW w:w="1018" w:type="dxa"/>
          </w:tcPr>
          <w:p w14:paraId="6FCCC3B3" w14:textId="6E2AB7D8" w:rsidR="00746BC0" w:rsidRDefault="00746BC0" w:rsidP="00746BC0">
            <w:r>
              <w:t>10 %</w:t>
            </w:r>
          </w:p>
        </w:tc>
      </w:tr>
      <w:tr w:rsidR="00746BC0" w14:paraId="15BF0898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746BC0" w:rsidRDefault="00746BC0" w:rsidP="00746B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2FAA6C90" w:rsidR="00746BC0" w:rsidRDefault="00746BC0" w:rsidP="00746BC0">
            <w:r>
              <w:t>Sustain</w:t>
            </w:r>
            <w:r w:rsidRPr="004919B0">
              <w:t xml:space="preserve"> the regular dissemination of findings through leading peer-reviewed publications, presenting results, or exhibiting work at other appropriate events.</w:t>
            </w:r>
          </w:p>
        </w:tc>
        <w:tc>
          <w:tcPr>
            <w:tcW w:w="1018" w:type="dxa"/>
          </w:tcPr>
          <w:p w14:paraId="15BF0897" w14:textId="01166A58" w:rsidR="00746BC0" w:rsidRDefault="007D56FB" w:rsidP="00746BC0">
            <w:r>
              <w:t>10</w:t>
            </w:r>
            <w:r w:rsidR="00746BC0">
              <w:t xml:space="preserve"> %</w:t>
            </w:r>
          </w:p>
        </w:tc>
      </w:tr>
      <w:tr w:rsidR="00746BC0" w14:paraId="02C51BD6" w14:textId="77777777" w:rsidTr="00424333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746BC0" w:rsidRDefault="00746BC0" w:rsidP="00746BC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26DA5297" w:rsidR="00746BC0" w:rsidRPr="00447FD8" w:rsidRDefault="00746BC0" w:rsidP="00746BC0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7A5E6923" w:rsidR="00746BC0" w:rsidRDefault="00746BC0" w:rsidP="00746BC0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083A4E83" w14:textId="0C1BD8B9" w:rsidR="004919B0" w:rsidRDefault="004919B0" w:rsidP="004919B0">
            <w:r>
              <w:t xml:space="preserve">Responsibility to </w:t>
            </w:r>
            <w:r w:rsidR="00E85672">
              <w:t xml:space="preserve">Professor Anne-Sophie Darlington at the University of Southampton, and the </w:t>
            </w:r>
            <w:r w:rsidR="00A4650F">
              <w:t>project leads for the STRONG-AYA</w:t>
            </w:r>
            <w:r w:rsidR="00105D51">
              <w:t xml:space="preserve"> project</w:t>
            </w:r>
            <w:r w:rsidR="00A4650F">
              <w:t xml:space="preserve"> (in the Netherlands) and all project partners across Europe</w:t>
            </w:r>
            <w:r w:rsidR="00196B37">
              <w:t>.</w:t>
            </w:r>
          </w:p>
          <w:p w14:paraId="15BF08B0" w14:textId="5B36D1AB" w:rsidR="0012209D" w:rsidRDefault="004919B0" w:rsidP="00911A21">
            <w:r>
              <w:t>As a</w:t>
            </w:r>
            <w:r w:rsidR="002D1E1F">
              <w:t>n</w:t>
            </w:r>
            <w:r>
              <w:t xml:space="preserve"> </w:t>
            </w:r>
            <w:r w:rsidR="004B344A">
              <w:t xml:space="preserve">important </w:t>
            </w:r>
            <w:r>
              <w:t xml:space="preserve">member of the project team, will coordinate the day-to-day activities of research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7EBA34B" w14:textId="0B46DBB7" w:rsidR="00D17034" w:rsidRDefault="00D17034" w:rsidP="004919B0">
            <w:r>
              <w:t>To be able to travel between sites (</w:t>
            </w:r>
            <w:r w:rsidR="0048785E">
              <w:t xml:space="preserve">e.g. </w:t>
            </w:r>
            <w:proofErr w:type="spellStart"/>
            <w:r w:rsidRPr="00D17034">
              <w:t>UoS</w:t>
            </w:r>
            <w:proofErr w:type="spellEnd"/>
            <w:r w:rsidRPr="00D17034">
              <w:t xml:space="preserve"> campus and to NHS organisations</w:t>
            </w:r>
            <w:r>
              <w:t>).</w:t>
            </w:r>
          </w:p>
          <w:p w14:paraId="6AFE3C35" w14:textId="166D66BC" w:rsidR="004919B0" w:rsidRDefault="004919B0" w:rsidP="004919B0">
            <w:r>
              <w:t xml:space="preserve">To be available to participate in fieldwork as required by the specified research project.  </w:t>
            </w:r>
          </w:p>
          <w:p w14:paraId="2B1BBBD8" w14:textId="77777777" w:rsidR="00343D93" w:rsidRDefault="00BB2F5B" w:rsidP="004919B0">
            <w:r>
              <w:t>To attend national and international STRONG-AYA project meetings</w:t>
            </w:r>
          </w:p>
          <w:p w14:paraId="05AB2A65" w14:textId="77777777" w:rsidR="008D532B" w:rsidRPr="008D532B" w:rsidRDefault="008D532B" w:rsidP="004919B0">
            <w:pPr>
              <w:rPr>
                <w:i/>
                <w:iCs/>
              </w:rPr>
            </w:pPr>
          </w:p>
          <w:p w14:paraId="6DA5CA0A" w14:textId="0523308A" w:rsidR="008D532B" w:rsidRDefault="008D532B" w:rsidP="004919B0">
            <w:r w:rsidRPr="008D532B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The title of Research Fellow will be applied upon successful completion of the PhD. Prior to the qualification being awarded the title of </w:t>
            </w:r>
            <w:r w:rsidRPr="008D532B">
              <w:rPr>
                <w:b/>
                <w:bCs/>
                <w:i/>
                <w:iCs/>
              </w:rPr>
              <w:t>Senior Research Assistant</w:t>
            </w:r>
            <w:r w:rsidRPr="008D532B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1"/>
        <w:gridCol w:w="3343"/>
        <w:gridCol w:w="1319"/>
      </w:tblGrid>
      <w:tr w:rsidR="00013C10" w14:paraId="15BF08BA" w14:textId="77777777" w:rsidTr="001B564A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1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3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1B564A">
        <w:tc>
          <w:tcPr>
            <w:tcW w:w="1614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1" w:type="dxa"/>
          </w:tcPr>
          <w:p w14:paraId="3AC4303B" w14:textId="721B5707" w:rsidR="000743B9" w:rsidRDefault="00BA4A28" w:rsidP="000743B9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PhD, </w:t>
            </w:r>
            <w:r w:rsidR="00227869">
              <w:rPr>
                <w:color w:val="000000" w:themeColor="text1"/>
              </w:rPr>
              <w:t>MSc</w:t>
            </w:r>
            <w:r w:rsidR="000743B9" w:rsidRPr="00360A29">
              <w:rPr>
                <w:color w:val="000000" w:themeColor="text1"/>
              </w:rPr>
              <w:t xml:space="preserve"> or equivalent</w:t>
            </w:r>
            <w:r w:rsidR="000743B9">
              <w:rPr>
                <w:color w:val="000000" w:themeColor="text1"/>
              </w:rPr>
              <w:t xml:space="preserve"> professional research-relevant qualifications in area(s) relevant to </w:t>
            </w:r>
            <w:r w:rsidR="00B735F2">
              <w:rPr>
                <w:color w:val="000000" w:themeColor="text1"/>
              </w:rPr>
              <w:t>health psychology</w:t>
            </w:r>
            <w:r w:rsidR="000743B9">
              <w:rPr>
                <w:color w:val="000000" w:themeColor="text1"/>
              </w:rPr>
              <w:t xml:space="preserve"> </w:t>
            </w:r>
          </w:p>
          <w:p w14:paraId="3BDE6EF4" w14:textId="5CDCDBFE" w:rsidR="000743B9" w:rsidRPr="00360A29" w:rsidRDefault="00D70D75" w:rsidP="004919B0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D80641">
              <w:rPr>
                <w:color w:val="000000" w:themeColor="text1"/>
              </w:rPr>
              <w:t>xperience in a variety of research methodologies</w:t>
            </w:r>
          </w:p>
          <w:p w14:paraId="15BF08BC" w14:textId="41F1A024" w:rsidR="004919B0" w:rsidRPr="00360A29" w:rsidRDefault="004919B0" w:rsidP="004919B0">
            <w:pPr>
              <w:spacing w:after="90"/>
              <w:rPr>
                <w:color w:val="000000" w:themeColor="text1"/>
              </w:rPr>
            </w:pPr>
          </w:p>
        </w:tc>
        <w:tc>
          <w:tcPr>
            <w:tcW w:w="3343" w:type="dxa"/>
          </w:tcPr>
          <w:p w14:paraId="501E4BA1" w14:textId="1E8EC03C" w:rsidR="004919B0" w:rsidRPr="00360A29" w:rsidRDefault="004919B0" w:rsidP="004919B0">
            <w:pPr>
              <w:spacing w:after="90"/>
              <w:rPr>
                <w:color w:val="000000" w:themeColor="text1"/>
              </w:rPr>
            </w:pPr>
            <w:r w:rsidRPr="00360A29">
              <w:rPr>
                <w:color w:val="000000" w:themeColor="text1"/>
              </w:rPr>
              <w:t xml:space="preserve">Knowledge of </w:t>
            </w:r>
            <w:r w:rsidR="00C70EF1">
              <w:rPr>
                <w:color w:val="000000" w:themeColor="text1"/>
              </w:rPr>
              <w:t xml:space="preserve">research into </w:t>
            </w:r>
            <w:r w:rsidR="00CF67ED">
              <w:rPr>
                <w:color w:val="000000" w:themeColor="text1"/>
              </w:rPr>
              <w:t>young people and patients with a physical condition</w:t>
            </w:r>
          </w:p>
          <w:p w14:paraId="15BF08BD" w14:textId="54076D4A" w:rsidR="004919B0" w:rsidRPr="00360A29" w:rsidRDefault="004919B0" w:rsidP="004919B0">
            <w:pPr>
              <w:spacing w:after="90"/>
              <w:rPr>
                <w:color w:val="000000" w:themeColor="text1"/>
              </w:rPr>
            </w:pPr>
          </w:p>
        </w:tc>
        <w:tc>
          <w:tcPr>
            <w:tcW w:w="1319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1B564A">
        <w:tc>
          <w:tcPr>
            <w:tcW w:w="1614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51" w:type="dxa"/>
          </w:tcPr>
          <w:p w14:paraId="15BF08C1" w14:textId="362B1C9B" w:rsidR="00013C10" w:rsidRDefault="004919B0" w:rsidP="00D16C56">
            <w:pPr>
              <w:spacing w:after="90"/>
            </w:pPr>
            <w:r>
              <w:t xml:space="preserve">Proven ability to organise a range of </w:t>
            </w:r>
            <w:proofErr w:type="gramStart"/>
            <w:r>
              <w:t>high quality</w:t>
            </w:r>
            <w:proofErr w:type="gramEnd"/>
            <w:r>
              <w:t xml:space="preserve"> research activities to deadline and quality standards</w:t>
            </w:r>
          </w:p>
        </w:tc>
        <w:tc>
          <w:tcPr>
            <w:tcW w:w="3343" w:type="dxa"/>
          </w:tcPr>
          <w:p w14:paraId="15BF08C2" w14:textId="5B8A6ACB" w:rsidR="00D16C56" w:rsidRDefault="00D16C56" w:rsidP="00343D93">
            <w:pPr>
              <w:spacing w:after="90"/>
            </w:pPr>
          </w:p>
        </w:tc>
        <w:tc>
          <w:tcPr>
            <w:tcW w:w="1319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1B564A">
        <w:tc>
          <w:tcPr>
            <w:tcW w:w="1614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51" w:type="dxa"/>
          </w:tcPr>
          <w:p w14:paraId="3C5952A4" w14:textId="77777777" w:rsidR="004919B0" w:rsidRDefault="004919B0" w:rsidP="004919B0">
            <w:pPr>
              <w:spacing w:after="90"/>
            </w:pPr>
            <w:r>
              <w:t xml:space="preserve">Able to identify broad trends to assess deep-rooted and complex </w:t>
            </w:r>
            <w:proofErr w:type="gramStart"/>
            <w:r>
              <w:t>issues</w:t>
            </w:r>
            <w:proofErr w:type="gramEnd"/>
          </w:p>
          <w:p w14:paraId="15BF08C6" w14:textId="05BA4AA0" w:rsidR="00013C10" w:rsidRDefault="004919B0" w:rsidP="004919B0">
            <w:pPr>
              <w:spacing w:after="90"/>
            </w:pPr>
            <w:r>
              <w:t>Able to apply originality in modifying existing approaches to solve problems</w:t>
            </w:r>
          </w:p>
        </w:tc>
        <w:tc>
          <w:tcPr>
            <w:tcW w:w="3343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19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1B564A">
        <w:tc>
          <w:tcPr>
            <w:tcW w:w="1614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51" w:type="dxa"/>
          </w:tcPr>
          <w:p w14:paraId="15BF08CB" w14:textId="0A2B350D" w:rsidR="00013C10" w:rsidRDefault="004919B0" w:rsidP="004919B0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343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19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1B564A">
        <w:tc>
          <w:tcPr>
            <w:tcW w:w="1614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1" w:type="dxa"/>
          </w:tcPr>
          <w:p w14:paraId="739D8C01" w14:textId="77777777" w:rsidR="004919B0" w:rsidRDefault="004919B0" w:rsidP="004919B0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3CC91E5C" w14:textId="747DA159" w:rsidR="00E93BE5" w:rsidRDefault="00E93BE5" w:rsidP="004919B0">
            <w:pPr>
              <w:spacing w:after="90"/>
            </w:pPr>
            <w:r>
              <w:t>Able to resolve difficulties as the</w:t>
            </w:r>
            <w:r w:rsidR="00552C57">
              <w:t>y</w:t>
            </w:r>
            <w:r>
              <w:t xml:space="preserve"> </w:t>
            </w:r>
            <w:proofErr w:type="gramStart"/>
            <w:r>
              <w:t>arise</w:t>
            </w:r>
            <w:proofErr w:type="gramEnd"/>
          </w:p>
          <w:p w14:paraId="15BF08D0" w14:textId="4557733E" w:rsidR="00E93BE5" w:rsidRDefault="00E93BE5" w:rsidP="00552C57">
            <w:pPr>
              <w:spacing w:after="90"/>
            </w:pPr>
          </w:p>
        </w:tc>
        <w:tc>
          <w:tcPr>
            <w:tcW w:w="3343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19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1B564A">
        <w:tc>
          <w:tcPr>
            <w:tcW w:w="1614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51" w:type="dxa"/>
          </w:tcPr>
          <w:p w14:paraId="58201769" w14:textId="67A9C8A0" w:rsidR="004919B0" w:rsidRDefault="004919B0" w:rsidP="004919B0">
            <w:pPr>
              <w:spacing w:after="90"/>
            </w:pPr>
            <w:r>
              <w:t xml:space="preserve">Compliance </w:t>
            </w:r>
            <w:r w:rsidR="004B344A">
              <w:t xml:space="preserve">with </w:t>
            </w:r>
            <w:r>
              <w:t>relevant Health &amp; Safety issues</w:t>
            </w:r>
          </w:p>
          <w:p w14:paraId="15BF08D5" w14:textId="3DBA66E7" w:rsidR="00013C10" w:rsidRDefault="004919B0" w:rsidP="004919B0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343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19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2747E3A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0E1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D327" w14:textId="77777777" w:rsidR="00843323" w:rsidRDefault="00843323">
      <w:r>
        <w:separator/>
      </w:r>
    </w:p>
    <w:p w14:paraId="2A0C3545" w14:textId="77777777" w:rsidR="00843323" w:rsidRDefault="00843323"/>
  </w:endnote>
  <w:endnote w:type="continuationSeparator" w:id="0">
    <w:p w14:paraId="70879B98" w14:textId="77777777" w:rsidR="00843323" w:rsidRDefault="00843323">
      <w:r>
        <w:continuationSeparator/>
      </w:r>
    </w:p>
    <w:p w14:paraId="1D6917EC" w14:textId="77777777" w:rsidR="00843323" w:rsidRDefault="00843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9B34531" w:rsidR="00062768" w:rsidRDefault="00746AEB" w:rsidP="00D32BE7">
    <w:pPr>
      <w:pStyle w:val="ContinuationFooter"/>
    </w:pPr>
    <w:r>
      <w:t xml:space="preserve">ERE Level </w:t>
    </w:r>
    <w:r w:rsidR="001B564A">
      <w:t>4</w:t>
    </w:r>
    <w:r>
      <w:t xml:space="preserve"> – </w:t>
    </w:r>
    <w:r w:rsidR="00171F75">
      <w:t>Research</w:t>
    </w:r>
    <w:r>
      <w:t xml:space="preserve"> Pathway – </w:t>
    </w:r>
    <w:r w:rsidR="00D32BE7">
      <w:t xml:space="preserve">Senior </w:t>
    </w:r>
    <w:r w:rsidR="00171F75">
      <w:t>Research</w:t>
    </w:r>
    <w:r w:rsidR="00D116BC">
      <w:t xml:space="preserve"> </w:t>
    </w:r>
    <w:r w:rsidR="001B564A">
      <w:t>Assistant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743B9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1C4E" w14:textId="77777777" w:rsidR="00843323" w:rsidRDefault="00843323">
      <w:r>
        <w:separator/>
      </w:r>
    </w:p>
    <w:p w14:paraId="0BB6CD42" w14:textId="77777777" w:rsidR="00843323" w:rsidRDefault="00843323"/>
  </w:footnote>
  <w:footnote w:type="continuationSeparator" w:id="0">
    <w:p w14:paraId="66161566" w14:textId="77777777" w:rsidR="00843323" w:rsidRDefault="00843323">
      <w:r>
        <w:continuationSeparator/>
      </w:r>
    </w:p>
    <w:p w14:paraId="783FDAF8" w14:textId="77777777" w:rsidR="00843323" w:rsidRDefault="008433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50"/>
    </w:tblGrid>
    <w:tr w:rsidR="00062768" w14:paraId="15BF0981" w14:textId="77777777" w:rsidTr="00DD2AB3">
      <w:trPr>
        <w:trHeight w:hRule="exact" w:val="171"/>
      </w:trPr>
      <w:tc>
        <w:tcPr>
          <w:tcW w:w="965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DD2AB3">
      <w:trPr>
        <w:trHeight w:val="893"/>
      </w:trPr>
      <w:tc>
        <w:tcPr>
          <w:tcW w:w="965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C6FFF28" w:rsidR="0005274A" w:rsidRPr="0005274A" w:rsidRDefault="00F84583" w:rsidP="00DD2AB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092122637">
    <w:abstractNumId w:val="17"/>
  </w:num>
  <w:num w:numId="2" w16cid:durableId="565410698">
    <w:abstractNumId w:val="0"/>
  </w:num>
  <w:num w:numId="3" w16cid:durableId="1861779348">
    <w:abstractNumId w:val="13"/>
  </w:num>
  <w:num w:numId="4" w16cid:durableId="2124961989">
    <w:abstractNumId w:val="9"/>
  </w:num>
  <w:num w:numId="5" w16cid:durableId="1398360958">
    <w:abstractNumId w:val="10"/>
  </w:num>
  <w:num w:numId="6" w16cid:durableId="2081829077">
    <w:abstractNumId w:val="7"/>
  </w:num>
  <w:num w:numId="7" w16cid:durableId="1417826382">
    <w:abstractNumId w:val="3"/>
  </w:num>
  <w:num w:numId="8" w16cid:durableId="1055861264">
    <w:abstractNumId w:val="5"/>
  </w:num>
  <w:num w:numId="9" w16cid:durableId="128208231">
    <w:abstractNumId w:val="1"/>
  </w:num>
  <w:num w:numId="10" w16cid:durableId="390081546">
    <w:abstractNumId w:val="8"/>
  </w:num>
  <w:num w:numId="11" w16cid:durableId="1517112936">
    <w:abstractNumId w:val="4"/>
  </w:num>
  <w:num w:numId="12" w16cid:durableId="512838128">
    <w:abstractNumId w:val="14"/>
  </w:num>
  <w:num w:numId="13" w16cid:durableId="879434307">
    <w:abstractNumId w:val="15"/>
  </w:num>
  <w:num w:numId="14" w16cid:durableId="1652712562">
    <w:abstractNumId w:val="6"/>
  </w:num>
  <w:num w:numId="15" w16cid:durableId="445278555">
    <w:abstractNumId w:val="2"/>
  </w:num>
  <w:num w:numId="16" w16cid:durableId="1510177026">
    <w:abstractNumId w:val="11"/>
  </w:num>
  <w:num w:numId="17" w16cid:durableId="1029839041">
    <w:abstractNumId w:val="12"/>
  </w:num>
  <w:num w:numId="18" w16cid:durableId="200862948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199C"/>
    <w:rsid w:val="0005274A"/>
    <w:rsid w:val="00062768"/>
    <w:rsid w:val="00063081"/>
    <w:rsid w:val="00071653"/>
    <w:rsid w:val="000743B9"/>
    <w:rsid w:val="000824F4"/>
    <w:rsid w:val="000978E8"/>
    <w:rsid w:val="000A3892"/>
    <w:rsid w:val="000B1DED"/>
    <w:rsid w:val="000B4E5A"/>
    <w:rsid w:val="000D2597"/>
    <w:rsid w:val="001054C3"/>
    <w:rsid w:val="00105D51"/>
    <w:rsid w:val="0012209D"/>
    <w:rsid w:val="001524EC"/>
    <w:rsid w:val="001532E2"/>
    <w:rsid w:val="00156F2F"/>
    <w:rsid w:val="00171F75"/>
    <w:rsid w:val="0018144C"/>
    <w:rsid w:val="001840EA"/>
    <w:rsid w:val="00196B37"/>
    <w:rsid w:val="001B564A"/>
    <w:rsid w:val="001B6986"/>
    <w:rsid w:val="001C5C5C"/>
    <w:rsid w:val="001D042C"/>
    <w:rsid w:val="001D0B37"/>
    <w:rsid w:val="001D5201"/>
    <w:rsid w:val="001E24BE"/>
    <w:rsid w:val="00205458"/>
    <w:rsid w:val="002109FC"/>
    <w:rsid w:val="00210C7F"/>
    <w:rsid w:val="00216821"/>
    <w:rsid w:val="00220D00"/>
    <w:rsid w:val="00227869"/>
    <w:rsid w:val="00236BFE"/>
    <w:rsid w:val="00241441"/>
    <w:rsid w:val="0024539C"/>
    <w:rsid w:val="0025032E"/>
    <w:rsid w:val="00254722"/>
    <w:rsid w:val="002547F5"/>
    <w:rsid w:val="002555F5"/>
    <w:rsid w:val="00260333"/>
    <w:rsid w:val="00260B1D"/>
    <w:rsid w:val="00266C6A"/>
    <w:rsid w:val="00275C09"/>
    <w:rsid w:val="0028509A"/>
    <w:rsid w:val="0029789A"/>
    <w:rsid w:val="002A3E41"/>
    <w:rsid w:val="002A70BE"/>
    <w:rsid w:val="002C6198"/>
    <w:rsid w:val="002C7B3A"/>
    <w:rsid w:val="002D1E1F"/>
    <w:rsid w:val="002D4DF4"/>
    <w:rsid w:val="00305282"/>
    <w:rsid w:val="00313CC8"/>
    <w:rsid w:val="003178D9"/>
    <w:rsid w:val="0034151E"/>
    <w:rsid w:val="00343D93"/>
    <w:rsid w:val="00360A29"/>
    <w:rsid w:val="00364B2C"/>
    <w:rsid w:val="003701F7"/>
    <w:rsid w:val="003B0262"/>
    <w:rsid w:val="003B7540"/>
    <w:rsid w:val="003C460F"/>
    <w:rsid w:val="00401EAA"/>
    <w:rsid w:val="00424333"/>
    <w:rsid w:val="004263FE"/>
    <w:rsid w:val="00462834"/>
    <w:rsid w:val="00463797"/>
    <w:rsid w:val="00466678"/>
    <w:rsid w:val="00474D00"/>
    <w:rsid w:val="0048293C"/>
    <w:rsid w:val="0048785E"/>
    <w:rsid w:val="004919B0"/>
    <w:rsid w:val="004A18A7"/>
    <w:rsid w:val="004B2A50"/>
    <w:rsid w:val="004B344A"/>
    <w:rsid w:val="004C0252"/>
    <w:rsid w:val="004D2B6A"/>
    <w:rsid w:val="0051744C"/>
    <w:rsid w:val="00524005"/>
    <w:rsid w:val="00541CE0"/>
    <w:rsid w:val="00552C57"/>
    <w:rsid w:val="005534E1"/>
    <w:rsid w:val="00573487"/>
    <w:rsid w:val="00580CBF"/>
    <w:rsid w:val="005907B3"/>
    <w:rsid w:val="005949FA"/>
    <w:rsid w:val="005B46AD"/>
    <w:rsid w:val="005D44D1"/>
    <w:rsid w:val="005F3A45"/>
    <w:rsid w:val="006249FD"/>
    <w:rsid w:val="00651280"/>
    <w:rsid w:val="006565D2"/>
    <w:rsid w:val="00680547"/>
    <w:rsid w:val="00695D76"/>
    <w:rsid w:val="006B1AF6"/>
    <w:rsid w:val="006E38E1"/>
    <w:rsid w:val="006F44EB"/>
    <w:rsid w:val="00702D64"/>
    <w:rsid w:val="0070376B"/>
    <w:rsid w:val="00746AEB"/>
    <w:rsid w:val="00746BC0"/>
    <w:rsid w:val="00761108"/>
    <w:rsid w:val="00762F55"/>
    <w:rsid w:val="0079197B"/>
    <w:rsid w:val="00791A2A"/>
    <w:rsid w:val="007A7278"/>
    <w:rsid w:val="007C22CC"/>
    <w:rsid w:val="007C6FAA"/>
    <w:rsid w:val="007D56FB"/>
    <w:rsid w:val="007D695B"/>
    <w:rsid w:val="007E2D19"/>
    <w:rsid w:val="007F2AEA"/>
    <w:rsid w:val="0080100D"/>
    <w:rsid w:val="00813365"/>
    <w:rsid w:val="00813A2C"/>
    <w:rsid w:val="0082020C"/>
    <w:rsid w:val="0082075E"/>
    <w:rsid w:val="00843323"/>
    <w:rsid w:val="008443D8"/>
    <w:rsid w:val="008444DB"/>
    <w:rsid w:val="008533B4"/>
    <w:rsid w:val="00854B1E"/>
    <w:rsid w:val="00856B8A"/>
    <w:rsid w:val="0087452B"/>
    <w:rsid w:val="00876272"/>
    <w:rsid w:val="00883499"/>
    <w:rsid w:val="00885FD1"/>
    <w:rsid w:val="00887C4A"/>
    <w:rsid w:val="008A35C3"/>
    <w:rsid w:val="008B298C"/>
    <w:rsid w:val="008B447C"/>
    <w:rsid w:val="008D52C9"/>
    <w:rsid w:val="008D532B"/>
    <w:rsid w:val="008E3D67"/>
    <w:rsid w:val="008F03C7"/>
    <w:rsid w:val="009064A9"/>
    <w:rsid w:val="00911A21"/>
    <w:rsid w:val="00923D2A"/>
    <w:rsid w:val="00926A0B"/>
    <w:rsid w:val="00945F4B"/>
    <w:rsid w:val="009464AF"/>
    <w:rsid w:val="00954E47"/>
    <w:rsid w:val="00965BFB"/>
    <w:rsid w:val="00970E28"/>
    <w:rsid w:val="0098120F"/>
    <w:rsid w:val="00996476"/>
    <w:rsid w:val="009F42C2"/>
    <w:rsid w:val="00A015D6"/>
    <w:rsid w:val="00A021B7"/>
    <w:rsid w:val="00A131D9"/>
    <w:rsid w:val="00A14888"/>
    <w:rsid w:val="00A23226"/>
    <w:rsid w:val="00A34296"/>
    <w:rsid w:val="00A4650F"/>
    <w:rsid w:val="00A50E12"/>
    <w:rsid w:val="00A521A9"/>
    <w:rsid w:val="00A56978"/>
    <w:rsid w:val="00A74C2F"/>
    <w:rsid w:val="00A80FB7"/>
    <w:rsid w:val="00A8586B"/>
    <w:rsid w:val="00A91DF3"/>
    <w:rsid w:val="00A925C0"/>
    <w:rsid w:val="00AA3CB5"/>
    <w:rsid w:val="00AC2B17"/>
    <w:rsid w:val="00AE1CA0"/>
    <w:rsid w:val="00AE2387"/>
    <w:rsid w:val="00AE39DC"/>
    <w:rsid w:val="00AE4DC4"/>
    <w:rsid w:val="00B109D8"/>
    <w:rsid w:val="00B430BB"/>
    <w:rsid w:val="00B735F2"/>
    <w:rsid w:val="00B84C12"/>
    <w:rsid w:val="00B94486"/>
    <w:rsid w:val="00BA4A28"/>
    <w:rsid w:val="00BB2F5B"/>
    <w:rsid w:val="00BB4A42"/>
    <w:rsid w:val="00BB7845"/>
    <w:rsid w:val="00BF1CC6"/>
    <w:rsid w:val="00C142E7"/>
    <w:rsid w:val="00C23DA5"/>
    <w:rsid w:val="00C26667"/>
    <w:rsid w:val="00C3225D"/>
    <w:rsid w:val="00C70EF1"/>
    <w:rsid w:val="00C907D0"/>
    <w:rsid w:val="00CB1F23"/>
    <w:rsid w:val="00CB302C"/>
    <w:rsid w:val="00CD04F0"/>
    <w:rsid w:val="00CD157E"/>
    <w:rsid w:val="00CE3A26"/>
    <w:rsid w:val="00CF67ED"/>
    <w:rsid w:val="00D000A4"/>
    <w:rsid w:val="00D054B1"/>
    <w:rsid w:val="00D116BC"/>
    <w:rsid w:val="00D16C56"/>
    <w:rsid w:val="00D16D9D"/>
    <w:rsid w:val="00D16F7F"/>
    <w:rsid w:val="00D17034"/>
    <w:rsid w:val="00D31624"/>
    <w:rsid w:val="00D32BE7"/>
    <w:rsid w:val="00D3349E"/>
    <w:rsid w:val="00D362EC"/>
    <w:rsid w:val="00D54AA2"/>
    <w:rsid w:val="00D55315"/>
    <w:rsid w:val="00D5587F"/>
    <w:rsid w:val="00D65B56"/>
    <w:rsid w:val="00D67D41"/>
    <w:rsid w:val="00D70D75"/>
    <w:rsid w:val="00D80641"/>
    <w:rsid w:val="00D9331E"/>
    <w:rsid w:val="00DD2AB3"/>
    <w:rsid w:val="00DE0FF1"/>
    <w:rsid w:val="00E25775"/>
    <w:rsid w:val="00E264FD"/>
    <w:rsid w:val="00E363B8"/>
    <w:rsid w:val="00E63AC1"/>
    <w:rsid w:val="00E85672"/>
    <w:rsid w:val="00E93BE5"/>
    <w:rsid w:val="00E96015"/>
    <w:rsid w:val="00EA6167"/>
    <w:rsid w:val="00EB7749"/>
    <w:rsid w:val="00ED2E52"/>
    <w:rsid w:val="00EF5834"/>
    <w:rsid w:val="00EF6130"/>
    <w:rsid w:val="00F01EA0"/>
    <w:rsid w:val="00F1161C"/>
    <w:rsid w:val="00F20E74"/>
    <w:rsid w:val="00F378D2"/>
    <w:rsid w:val="00F67BF0"/>
    <w:rsid w:val="00F71D02"/>
    <w:rsid w:val="00F84583"/>
    <w:rsid w:val="00F85DED"/>
    <w:rsid w:val="00F90F90"/>
    <w:rsid w:val="00F974EE"/>
    <w:rsid w:val="00F97985"/>
    <w:rsid w:val="00FB4136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E69C00B0-BABE-47C6-94E3-1AFA17F0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2E711-A951-4890-9C3E-F3BD8A177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1A5311-27BF-4B28-93AC-DD751C18D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Research Fellow</vt:lpstr>
    </vt:vector>
  </TitlesOfParts>
  <Company>Southampton University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Research Fellow</dc:title>
  <dc:creator>Newton-Woof K.</dc:creator>
  <cp:keywords>V0.1</cp:keywords>
  <cp:lastModifiedBy>Janice Poon</cp:lastModifiedBy>
  <cp:revision>3</cp:revision>
  <cp:lastPrinted>2019-07-23T14:44:00Z</cp:lastPrinted>
  <dcterms:created xsi:type="dcterms:W3CDTF">2024-06-19T15:38:00Z</dcterms:created>
  <dcterms:modified xsi:type="dcterms:W3CDTF">2024-08-09T08:16:00Z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